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583" w:rsidRDefault="00A504D8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803922" wp14:editId="201C9955">
                <wp:simplePos x="0" y="0"/>
                <wp:positionH relativeFrom="column">
                  <wp:posOffset>-173990</wp:posOffset>
                </wp:positionH>
                <wp:positionV relativeFrom="paragraph">
                  <wp:posOffset>-721995</wp:posOffset>
                </wp:positionV>
                <wp:extent cx="9842500" cy="914400"/>
                <wp:effectExtent l="0" t="0" r="25400" b="1905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04D8" w:rsidRDefault="00A504D8" w:rsidP="00A504D8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13CF6">
                              <w:rPr>
                                <w:b/>
                                <w:sz w:val="28"/>
                                <w:szCs w:val="28"/>
                              </w:rPr>
                              <w:t>Am GSV Diepenbro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ck wird in jahrganggemischten Lerngruppen individuell gelernt</w:t>
                            </w:r>
                            <w:r w:rsidRPr="00213C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A504D8" w:rsidRPr="00213CF6" w:rsidRDefault="00A504D8" w:rsidP="00A504D8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Durch die Heterogenität unserer Schüler/innen und ihren unterschiedlichen Bedürfnissen findet dies in verschiedenen Bereichen und in verschiedenen Organisationsformen statt.</w:t>
                            </w:r>
                          </w:p>
                          <w:p w:rsidR="00A504D8" w:rsidRDefault="00A504D8" w:rsidP="00213CF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03922" id="Rechteck 14" o:spid="_x0000_s1026" style="position:absolute;margin-left:-13.7pt;margin-top:-56.85pt;width:775pt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u2dAIAAAoFAAAOAAAAZHJzL2Uyb0RvYy54bWysVE1v2zAMvQ/YfxB0X50EydYGdYqgQYYB&#10;RVu0HXpWZCk2pq9JSuzs1+9Jdtv04zQsB4UUKZLvkfT5RacV2QsfGmtKOj4ZUSIMt1VjtiX9+bD+&#10;ckpJiMxUTFkjSnoQgV4sPn86b91cTGxtVSU8QRAT5q0raR2jmxdF4LXQLJxYJwyM0nrNIlS/LSrP&#10;WkTXqpiMRl+L1vrKectFCLhd9Ua6yPGlFDzeSBlEJKqkqC3m0+dzk85icc7mW89c3fChDPYPVWjW&#10;GCR9DrVikZGdb96F0g33NlgZT7jVhZWy4SJjAJrx6A2a+5o5kbGAnOCeaQr/Lyy/3t960lTo3ZQS&#10;wzR6dCd4HQX/RXAFfloX5nC7d7d+0ALEBLaTXqd/wCBd5vTwzKnoIuG4PDudTmYjUM9hOxtPp5AR&#10;pnh57XyI34XVJAkl9ehZppLtr0LsXZ9cUrJgVVOtG6WycgiXypM9Q3sxFZVtKVEsRFyWdJ1/Q7ZX&#10;z5QhbUkns1QM4QxzJxWLELUDE8FsKWFqi4Hm0edaXr0O75I+AO1R4lH+fZQ4AVmxUPcV56iDmzIJ&#10;j8gjO+BOxPdUJyl2m27gf2OrA7rmbT/OwfF1g8BXAH7LPOYXqLCT8QaHVBZQ7SBRUlv/56P75I+x&#10;gpWSFvsAGn7vmBeA9cNg4HLrsEBZmc6+TZDDH1s2xxaz05cWPRlj+x3PYvKP6kmU3upHrO4yZYWJ&#10;GY7cPeGDchn7PcXyc7FcZjcsjWPxytw7noInyhKlD90j824YoIhmXNun3WHzN3PU+6aXxi530com&#10;D1miuOcVw5kULFwe0+HjkDb6WM9eL5+wxV8AAAD//wMAUEsDBBQABgAIAAAAIQB6TVGG4gAAAAwB&#10;AAAPAAAAZHJzL2Rvd25yZXYueG1sTI9NT8MwDIbvSPyHyEhcpi39gA1K0wkhIaFpF8ou3LwmtNUa&#10;p2qytvv3eCe42fLj14/z7Ww7MZrBt44UxKsIhKHK6ZZqBYev9+UTCB+QNHaOjIKL8bAtbm9yzLSb&#10;6NOMZagFh5DPUEETQp9J6avGWPQr1xvi2Y8bLAZuh1rqAScOt51MomgtLbbEFxrszVtjqlN5tqyx&#10;kIePy1jKXX3C534/TrvFd63U/d38+gIimDn8wXDV5x0o2OnozqS96BQsk80Do1zEcboBcUUek2QN&#10;4qggjVKQRS7/P1H8AgAA//8DAFBLAQItABQABgAIAAAAIQC2gziS/gAAAOEBAAATAAAAAAAAAAAA&#10;AAAAAAAAAABbQ29udGVudF9UeXBlc10ueG1sUEsBAi0AFAAGAAgAAAAhADj9If/WAAAAlAEAAAsA&#10;AAAAAAAAAAAAAAAALwEAAF9yZWxzLy5yZWxzUEsBAi0AFAAGAAgAAAAhAGudu7Z0AgAACgUAAA4A&#10;AAAAAAAAAAAAAAAALgIAAGRycy9lMm9Eb2MueG1sUEsBAi0AFAAGAAgAAAAhAHpNUYbiAAAADAEA&#10;AA8AAAAAAAAAAAAAAAAAzgQAAGRycy9kb3ducmV2LnhtbFBLBQYAAAAABAAEAPMAAADdBQAAAAA=&#10;" fillcolor="window" strokecolor="windowText" strokeweight="2pt">
                <v:textbox>
                  <w:txbxContent>
                    <w:p w:rsidR="00A504D8" w:rsidRDefault="00A504D8" w:rsidP="00A504D8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13CF6">
                        <w:rPr>
                          <w:b/>
                          <w:sz w:val="28"/>
                          <w:szCs w:val="28"/>
                        </w:rPr>
                        <w:t>Am GSV Diepenbro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ck wird in jahrganggemischten Lerngruppen individuell gelernt</w:t>
                      </w:r>
                      <w:r w:rsidRPr="00213CF6"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</w:p>
                    <w:p w:rsidR="00A504D8" w:rsidRPr="00213CF6" w:rsidRDefault="00A504D8" w:rsidP="00A504D8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Durch die Heterogenität unserer Schüler/innen und ihren unterschiedlichen Bedürfnissen findet dies in verschiedenen Bereichen und in verschiedenen Organisationsformen statt.</w:t>
                      </w:r>
                    </w:p>
                    <w:p w:rsidR="00A504D8" w:rsidRDefault="00A504D8" w:rsidP="00213CF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531F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E1FE3F" wp14:editId="15E38890">
                <wp:simplePos x="0" y="0"/>
                <wp:positionH relativeFrom="column">
                  <wp:posOffset>-168761</wp:posOffset>
                </wp:positionH>
                <wp:positionV relativeFrom="paragraph">
                  <wp:posOffset>1453439</wp:posOffset>
                </wp:positionV>
                <wp:extent cx="2097405" cy="1990165"/>
                <wp:effectExtent l="0" t="0" r="17145" b="1016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7405" cy="1990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04D8" w:rsidRDefault="00A504D8" w:rsidP="004531FC">
                            <w:pPr>
                              <w:jc w:val="center"/>
                            </w:pPr>
                            <w:r>
                              <w:t>Unterrichtsmaterial</w:t>
                            </w:r>
                          </w:p>
                          <w:p w:rsidR="00A504D8" w:rsidRDefault="00A504D8" w:rsidP="004531FC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</w:pPr>
                            <w:r>
                              <w:t>Vorbereitete Umgebung (Montessorimaterial)</w:t>
                            </w:r>
                          </w:p>
                          <w:p w:rsidR="00A504D8" w:rsidRDefault="00A504D8" w:rsidP="004531FC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</w:pPr>
                            <w:r>
                              <w:t>differenzierte Arbeitsblätter/Lehrwerke</w:t>
                            </w:r>
                          </w:p>
                          <w:p w:rsidR="00A504D8" w:rsidRDefault="00A504D8" w:rsidP="004531FC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</w:pPr>
                            <w:r>
                              <w:t>Lernen an Stationen</w:t>
                            </w:r>
                          </w:p>
                          <w:p w:rsidR="00A504D8" w:rsidRDefault="00A504D8" w:rsidP="004531FC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</w:pPr>
                            <w:r>
                              <w:t>Rechtschreibmaterial</w:t>
                            </w:r>
                          </w:p>
                          <w:p w:rsidR="00A504D8" w:rsidRDefault="00A504D8" w:rsidP="004531FC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</w:pPr>
                            <w:r>
                              <w:t>(nach N. Sommer-Stumpenhorst)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1FE3F" id="Rechteck 10" o:spid="_x0000_s1027" style="position:absolute;margin-left:-13.3pt;margin-top:114.45pt;width:165.15pt;height:15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vzieQIAABIFAAAOAAAAZHJzL2Uyb0RvYy54bWysVE1v2zAMvQ/YfxB0X+0ESbsEcYogRYYB&#10;RVusHXpWZDk2pq9JSuzs1+9Jdtv04zTMB5kUKVLvkdTislOSHITzjdEFHZ3llAjNTdnoXUF/Pmy+&#10;fKXEB6ZLJo0WBT0KTy+Xnz8tWjsXY1MbWQpHEET7eWsLWodg51nmeS0U82fGCg1jZZxiAarbZaVj&#10;LaIrmY3z/DxrjSutM1x4j92r3kiXKX5VCR5uq8qLQGRBcbeQVpfWbVyz5YLNd47ZuuHDNdg/3EKx&#10;RiPpc6grFhjZu+ZdKNVwZ7ypwhk3KjNV1XCRMADNKH+D5r5mViQsIMfbZ5r8/wvLbw53jjQlagd6&#10;NFOo0Q/B6yD4L4It8NNaP4fbvb1zg+YhRrBd5VT8AwbpEqfHZ05FFwjH5jifXUzyKSUcttFslo/O&#10;pzFq9nLcOh++CaNIFArqULTEJTtc+9C7PrnEbN7Iptw0Uibl6NfSkQNDfdEWpWkpkcwHbBZ0k74h&#10;26tjUpMWd5tOcqDmDI1XSRYgKgsqvN5RwuQOHc2DS3d5ddq/S/oAuCeJ8/R9lDgCuWK+7m+cog5u&#10;Ukc8IvXsgDsy33MdpdBtu75S8UTc2ZryiOo507e1t3zTIP418N8xhz4GOMxmuMVSSQPEZpAoqY37&#10;89F+9Ed7wUpJi7kAG7/3zAmg+67ReLPRZBIHKSmT6cUYiju1bE8teq/WBqUZ4RWwPInRP8gnsXJG&#10;PWKEVzErTExz5O55H5R16OcVjwAXq1Vyw/BYFq71veUxeGQuMvvQPTJnhz4KqMmNeZohNn/TTr1v&#10;PKnNah9M1aRee+EVPRoVDF7q1uGRiJN9qievl6ds+RcAAP//AwBQSwMEFAAGAAgAAAAhAAKyybzi&#10;AAAACwEAAA8AAABkcnMvZG93bnJldi54bWxMj8FOwzAMhu9IvENkJC7TlpJC2bqmE0JCQhMXyi7c&#10;ssZLqzVO1WRt9/aEExwtf//vz8Vuth0bcfCtIwkPqwQYUu10S0bC4ettuQbmgyKtOkco4YoeduXt&#10;TaFy7Sb6xLEKhsUS8rmS0ITQ55z7ukGr/Mr1SHF3coNVIY6D4XpQUyy3HRdJknGrWooXGtXja4P1&#10;ubrYqLHgh/frWPG9OatN/zFO+8W3kfL+bn7ZAgs4hz8YfvVjBsrodHQX0p51EpYiyyIqQYj1Blgk&#10;0iR9BnaU8PQoUuBlwf//UP4AAAD//wMAUEsBAi0AFAAGAAgAAAAhALaDOJL+AAAA4QEAABMAAAAA&#10;AAAAAAAAAAAAAAAAAFtDb250ZW50X1R5cGVzXS54bWxQSwECLQAUAAYACAAAACEAOP0h/9YAAACU&#10;AQAACwAAAAAAAAAAAAAAAAAvAQAAX3JlbHMvLnJlbHNQSwECLQAUAAYACAAAACEAL9784nkCAAAS&#10;BQAADgAAAAAAAAAAAAAAAAAuAgAAZHJzL2Uyb0RvYy54bWxQSwECLQAUAAYACAAAACEAArLJvOIA&#10;AAALAQAADwAAAAAAAAAAAAAAAADTBAAAZHJzL2Rvd25yZXYueG1sUEsFBgAAAAAEAAQA8wAAAOIF&#10;AAAAAA==&#10;" fillcolor="window" strokecolor="windowText" strokeweight="2pt">
                <v:textbox>
                  <w:txbxContent>
                    <w:p w:rsidR="00A504D8" w:rsidRDefault="00A504D8" w:rsidP="004531FC">
                      <w:pPr>
                        <w:jc w:val="center"/>
                      </w:pPr>
                      <w:r>
                        <w:t>Unterrichtsmaterial</w:t>
                      </w:r>
                    </w:p>
                    <w:p w:rsidR="00A504D8" w:rsidRDefault="00A504D8" w:rsidP="004531FC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284" w:hanging="284"/>
                      </w:pPr>
                      <w:r>
                        <w:t>Vorbereitete Umgebung (Montessorimaterial)</w:t>
                      </w:r>
                    </w:p>
                    <w:p w:rsidR="00A504D8" w:rsidRDefault="00A504D8" w:rsidP="004531FC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284" w:hanging="284"/>
                      </w:pPr>
                      <w:r>
                        <w:t>differenzierte Arbeitsblätter/Lehrwerke</w:t>
                      </w:r>
                    </w:p>
                    <w:p w:rsidR="00A504D8" w:rsidRDefault="00A504D8" w:rsidP="004531FC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284" w:hanging="284"/>
                      </w:pPr>
                      <w:r>
                        <w:t>Lernen an Stationen</w:t>
                      </w:r>
                    </w:p>
                    <w:p w:rsidR="00A504D8" w:rsidRDefault="00A504D8" w:rsidP="004531FC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284" w:hanging="284"/>
                      </w:pPr>
                      <w:r>
                        <w:t>Rechtschreibmaterial</w:t>
                      </w:r>
                    </w:p>
                    <w:p w:rsidR="00A504D8" w:rsidRDefault="00A504D8" w:rsidP="004531FC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284" w:hanging="284"/>
                      </w:pPr>
                      <w:r>
                        <w:t>(nach N. Sommer-Stumpenhorst)</w:t>
                      </w:r>
                    </w:p>
                  </w:txbxContent>
                </v:textbox>
              </v:rect>
            </w:pict>
          </mc:Fallback>
        </mc:AlternateContent>
      </w:r>
      <w:r w:rsidR="004531F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FAAF56" wp14:editId="30256AD5">
                <wp:simplePos x="0" y="0"/>
                <wp:positionH relativeFrom="column">
                  <wp:posOffset>-155575</wp:posOffset>
                </wp:positionH>
                <wp:positionV relativeFrom="paragraph">
                  <wp:posOffset>5137785</wp:posOffset>
                </wp:positionV>
                <wp:extent cx="9653905" cy="1223645"/>
                <wp:effectExtent l="0" t="0" r="23495" b="1460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3905" cy="1223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04D8" w:rsidRDefault="00A504D8" w:rsidP="000377E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77E6">
                              <w:rPr>
                                <w:b/>
                                <w:sz w:val="28"/>
                                <w:szCs w:val="28"/>
                              </w:rPr>
                              <w:t>Grundlage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für die individuelle Förderung </w:t>
                            </w:r>
                          </w:p>
                          <w:p w:rsidR="00A504D8" w:rsidRPr="000377E6" w:rsidRDefault="00A504D8" w:rsidP="00D8230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ist Austausch, Beratung und Teamarbeit, mit den Kollegen, Mitarbeitern der Schule, Kindergärten, weiterführenden Schulen und außerschulischen Partnern (schulpsychologischer Dienst, Erziehungsberatungsstelle,</w:t>
                            </w:r>
                            <w:r w:rsidR="000E757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Kinderuni,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SPZ, Therapeuten, Kirchen, Vereinen,…)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AAF56" id="Rechteck 7" o:spid="_x0000_s1028" style="position:absolute;margin-left:-12.25pt;margin-top:404.55pt;width:760.15pt;height:9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Fy3fAIAABAFAAAOAAAAZHJzL2Uyb0RvYy54bWysVE1v2zAMvQ/YfxB0X+24SbsGdYqgRYYB&#10;RVusHXpmZCk2JouapMTOfv0o2W3Tj9MwH2RSpEg98lHnF32r2U4636Ap+eQo50wagVVjNiX/+bD6&#10;8pUzH8BUoNHIku+l5xeLz5/OOzuXBdaoK+kYBTF+3tmS1yHYeZZ5UcsW/BFaacio0LUQSHWbrHLQ&#10;UfRWZ0Wen2Qduso6FNJ72r0ajHyR4islRbhVysvAdMnpbiGtLq3ruGaLc5hvHNi6EeM14B9u0UJj&#10;KOlzqCsIwLaueReqbYRDjyocCWwzVKoRMmEgNJP8DZr7GqxMWKg43j6Xyf+/sOJmd+dYU5X8lDMD&#10;LbXohxR1kOIXO43V6ayfk9O9vXOj5kmMUHvl2vgnEKxPFd0/V1T2gQnaPDuZHZ/lM84E2SZFcXwy&#10;ncWo2ctx63z4JrFlUSi5o5alSsLu2ofB9cklZvOom2rVaJ2Uvb/Uju2AukukqLDjTIMPtFnyVfrG&#10;bK+OacO6khezaU6UEEC0UxoCia2lQniz4Qz0hvgsgkt3eXXav0v6QHAPEufp+yhxBHIFvh5unKKO&#10;btpEPDIxdsQdKz/UOkqhX/epT0U8EXfWWO2pdw4HUnsrVg3Fvyb8d+CIxQSOJjPc0qI0EmIcJc5q&#10;dH8+2o/+RC6yctbRVFA1fm/BSUL33RDtzibTaRyjpExnpwUp7tCyPrSYbXuJ1JoJvQFWJDH6B/0k&#10;KoftIw3wMmYlExhBuYe6j8plGKaVngAhl8vkRqNjIVybeyti8Fi5WNmH/hGcHXkUqCc3+DRBMH9D&#10;p8E3njS43AZUTeLaS12Jo1GhsUtsHZ+IONeHevJ6ecgWfwEAAP//AwBQSwMEFAAGAAgAAAAhANhM&#10;jIviAAAADQEAAA8AAABkcnMvZG93bnJldi54bWxMj8FqwzAQRO+F/oPYQC8hkRySYjuWQykUSuil&#10;bi69KZYqm1grYym28/fdnNrbLjsz+6Y4zK5joxlC61FCshbADNZet2glnL7eVimwEBVq1Xk0Em4m&#10;wKF8fChUrv2En2asomUUgiFXEpoY+5zzUDfGqbD2vUG6/fjBqUjrYLke1EThruMbIZ65Uy3Sh0b1&#10;5rUx9aW6OsJY8tP7baz40V5U1n+M03H5baV8Wswve2DRzPFPDHd88kBJTGd/RR1YJ2G12e5IKiEV&#10;WQLsrthmO2pzpkmIJAVeFvx/i/IXAAD//wMAUEsBAi0AFAAGAAgAAAAhALaDOJL+AAAA4QEAABMA&#10;AAAAAAAAAAAAAAAAAAAAAFtDb250ZW50X1R5cGVzXS54bWxQSwECLQAUAAYACAAAACEAOP0h/9YA&#10;AACUAQAACwAAAAAAAAAAAAAAAAAvAQAAX3JlbHMvLnJlbHNQSwECLQAUAAYACAAAACEAUkBct3wC&#10;AAAQBQAADgAAAAAAAAAAAAAAAAAuAgAAZHJzL2Uyb0RvYy54bWxQSwECLQAUAAYACAAAACEA2EyM&#10;i+IAAAANAQAADwAAAAAAAAAAAAAAAADWBAAAZHJzL2Rvd25yZXYueG1sUEsFBgAAAAAEAAQA8wAA&#10;AOUFAAAAAA==&#10;" fillcolor="window" strokecolor="windowText" strokeweight="2pt">
                <v:textbox>
                  <w:txbxContent>
                    <w:p w:rsidR="00A504D8" w:rsidRDefault="00A504D8" w:rsidP="000377E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377E6">
                        <w:rPr>
                          <w:b/>
                          <w:sz w:val="28"/>
                          <w:szCs w:val="28"/>
                        </w:rPr>
                        <w:t>Grundlage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für die individuelle Förderung </w:t>
                      </w:r>
                    </w:p>
                    <w:p w:rsidR="00A504D8" w:rsidRPr="000377E6" w:rsidRDefault="00A504D8" w:rsidP="00D8230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ist Austausch, Beratung und Teamarbeit, mit den Kollegen, Mitarbeitern der Schule, Kindergärten, weiterführenden Schulen und außerschulischen Partnern (schulpsychologischer Dienst, Erziehungsberatungsstelle,</w:t>
                      </w:r>
                      <w:r w:rsidR="000E7573">
                        <w:rPr>
                          <w:b/>
                          <w:sz w:val="28"/>
                          <w:szCs w:val="28"/>
                        </w:rPr>
                        <w:t xml:space="preserve"> Kinderuni,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SPZ, Therapeuten, Kirchen, Vereinen,…)</w:t>
                      </w:r>
                    </w:p>
                  </w:txbxContent>
                </v:textbox>
              </v:rect>
            </w:pict>
          </mc:Fallback>
        </mc:AlternateContent>
      </w:r>
    </w:p>
    <w:p w:rsidR="00967583" w:rsidRDefault="00967583" w:rsidP="0096758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22C6F3" wp14:editId="03374B25">
                <wp:simplePos x="0" y="0"/>
                <wp:positionH relativeFrom="column">
                  <wp:posOffset>-173825</wp:posOffset>
                </wp:positionH>
                <wp:positionV relativeFrom="paragraph">
                  <wp:posOffset>148</wp:posOffset>
                </wp:positionV>
                <wp:extent cx="9842500" cy="911869"/>
                <wp:effectExtent l="0" t="0" r="25400" b="2159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0" cy="9118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04D8" w:rsidRPr="000E7573" w:rsidRDefault="00A504D8" w:rsidP="000E7573">
                            <w:pPr>
                              <w:spacing w:after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0E7573">
                              <w:rPr>
                                <w:sz w:val="26"/>
                                <w:szCs w:val="26"/>
                              </w:rPr>
                              <w:t xml:space="preserve">Individuell gelernt wird in jahrgangsgemischten Klassen, in denen Kinder mit und ohne besonderen Förderbedarf gemeinsam </w:t>
                            </w:r>
                            <w:r w:rsidR="000E7573">
                              <w:rPr>
                                <w:sz w:val="26"/>
                                <w:szCs w:val="26"/>
                              </w:rPr>
                              <w:t>u</w:t>
                            </w:r>
                            <w:r w:rsidRPr="000E7573">
                              <w:rPr>
                                <w:sz w:val="26"/>
                                <w:szCs w:val="26"/>
                              </w:rPr>
                              <w:t>nterrichtet werden.  Mehrsprachigkeit und besondere Bedürfnisse sowie Begabungen werden in unterschiedlicher Form im Unterricht, in Kleingruppen und im Rahmen der OGS gefördert  und</w:t>
                            </w:r>
                            <w:r w:rsidRPr="00A504D8">
                              <w:rPr>
                                <w:sz w:val="28"/>
                                <w:szCs w:val="28"/>
                              </w:rPr>
                              <w:t xml:space="preserve"> gefordert.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2C6F3" id="Rechteck 16" o:spid="_x0000_s1029" style="position:absolute;margin-left:-13.7pt;margin-top:0;width:775pt;height:71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O6egIAABEFAAAOAAAAZHJzL2Uyb0RvYy54bWysVE1v2zAMvQ/YfxB0X51kadcEdYqgRYYB&#10;RVu0HXpWZCk2pq9JSuzs1+9Jdtv04zTMB1kUKZLvkdTZeacV2QkfGmtKOj4aUSIMt1VjNiX9+bD6&#10;ckpJiMxUTFkjSroXgZ4vPn86a91cTGxtVSU8gRMT5q0raR2jmxdF4LXQLBxZJwyU0nrNIkS/KSrP&#10;WnjXqpiMRidFa33lvOUiBJxe9kq6yP6lFDzeSBlEJKqkyC3m1ed1ndZiccbmG89c3fAhDfYPWWjW&#10;GAR9dnXJIiNb37xzpRvubbAyHnGrCytlw0XGADTj0Rs09zVzImMBOcE90xT+n1t+vbv1pKlQuxNK&#10;DNOo0Z3gdRT8F8ER+GldmMPs3t36QQrYJrCd9Dr9AYN0mdP9M6eii4TjcHY6nRyPQD2HbjYen57M&#10;ktPi5bbzIX4XVpO0KalHzTKVbHcVYm/6ZJKCBauaatUolYV9uFCe7BjKi66obEuJYiHisKSr/A3R&#10;Xl1ThrQlnRxPc2IMfScVi8hROzARzIYSpjZoaB59zuXV7fAu6APQHgQe5e+jwAnIJQt1n3H2Opgp&#10;k/CI3LID7kR8T3XaxW7d5UJ9TTfSydpWexTP276rg+OrBv6vgP+WebQxWMdoxhssUlkgtsOOktr6&#10;Px+dJ3t0F7SUtBgLsPF7y7wAuh8GfTcbT6dpjrIwPf42geAPNetDjdnqC4vSjPEIOJ63yT6qp630&#10;Vj9igpcpKlTMcMTueR+Ei9iPK94ALpbLbIbZcSxemXvHk/PEXGL2oXtk3g19FFGTa/s0Qmz+pp16&#10;23TT2OU2WtnkXnvhFT2aBMxd7tbhjUiDfShnq5eXbPEXAAD//wMAUEsDBBQABgAIAAAAIQA282Zt&#10;3wAAAAkBAAAPAAAAZHJzL2Rvd25yZXYueG1sTI9BT8MwDIXvSPyHyEhcpi2ljAKl6YSQkNC0C2UX&#10;bl5j0mpNUjVZ2/17vBPcbL3n5+8Vm9l2YqQhtN4puFslIMjVXrfOKNh/vS+fQISITmPnHSk4U4BN&#10;eX1VYK795D5prKIRHOJCjgqaGPtcylA3ZDGsfE+OtR8/WIy8DkbqAScOt51MkySTFlvHHxrs6a2h&#10;+lidLGMs5P7jPFZya4743O/Gabv4Nkrd3syvLyAizfHPDBd8voGSmQ7+5HQQnYJl+rhmqwJudJEf&#10;0jQDceBpfZ+BLAv5v0H5CwAA//8DAFBLAQItABQABgAIAAAAIQC2gziS/gAAAOEBAAATAAAAAAAA&#10;AAAAAAAAAAAAAABbQ29udGVudF9UeXBlc10ueG1sUEsBAi0AFAAGAAgAAAAhADj9If/WAAAAlAEA&#10;AAsAAAAAAAAAAAAAAAAALwEAAF9yZWxzLy5yZWxzUEsBAi0AFAAGAAgAAAAhAGQEM7p6AgAAEQUA&#10;AA4AAAAAAAAAAAAAAAAALgIAAGRycy9lMm9Eb2MueG1sUEsBAi0AFAAGAAgAAAAhADbzZm3fAAAA&#10;CQEAAA8AAAAAAAAAAAAAAAAA1AQAAGRycy9kb3ducmV2LnhtbFBLBQYAAAAABAAEAPMAAADgBQAA&#10;AAA=&#10;" fillcolor="window" strokecolor="windowText" strokeweight="2pt">
                <v:textbox>
                  <w:txbxContent>
                    <w:p w:rsidR="00A504D8" w:rsidRPr="000E7573" w:rsidRDefault="00A504D8" w:rsidP="000E7573">
                      <w:pPr>
                        <w:spacing w:after="0"/>
                        <w:jc w:val="both"/>
                        <w:rPr>
                          <w:sz w:val="26"/>
                          <w:szCs w:val="26"/>
                        </w:rPr>
                      </w:pPr>
                      <w:r w:rsidRPr="000E7573">
                        <w:rPr>
                          <w:sz w:val="26"/>
                          <w:szCs w:val="26"/>
                        </w:rPr>
                        <w:t xml:space="preserve">Individuell gelernt wird in jahrgangsgemischten Klassen, in denen Kinder mit und ohne besonderen Förderbedarf gemeinsam </w:t>
                      </w:r>
                      <w:r w:rsidR="000E7573">
                        <w:rPr>
                          <w:sz w:val="26"/>
                          <w:szCs w:val="26"/>
                        </w:rPr>
                        <w:t>u</w:t>
                      </w:r>
                      <w:r w:rsidRPr="000E7573">
                        <w:rPr>
                          <w:sz w:val="26"/>
                          <w:szCs w:val="26"/>
                        </w:rPr>
                        <w:t>nterrichtet werden.  Mehrsprachigkeit und besondere Bedürfnisse sowie Begabungen werden in unterschiedlicher Form im Unterricht, in Kleingruppen und im Rahmen der OGS gefördert  und</w:t>
                      </w:r>
                      <w:r w:rsidRPr="00A504D8">
                        <w:rPr>
                          <w:sz w:val="28"/>
                          <w:szCs w:val="28"/>
                        </w:rPr>
                        <w:t xml:space="preserve"> gefordert.</w:t>
                      </w:r>
                    </w:p>
                  </w:txbxContent>
                </v:textbox>
              </v:rect>
            </w:pict>
          </mc:Fallback>
        </mc:AlternateContent>
      </w:r>
    </w:p>
    <w:p w:rsidR="00F84D96" w:rsidRPr="00967583" w:rsidRDefault="0075533F" w:rsidP="0096758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4FF6ED" wp14:editId="6FC0BB69">
                <wp:simplePos x="0" y="0"/>
                <wp:positionH relativeFrom="column">
                  <wp:posOffset>7545070</wp:posOffset>
                </wp:positionH>
                <wp:positionV relativeFrom="paragraph">
                  <wp:posOffset>2657475</wp:posOffset>
                </wp:positionV>
                <wp:extent cx="1962785" cy="1507490"/>
                <wp:effectExtent l="0" t="0" r="18415" b="1651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785" cy="150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04D8" w:rsidRDefault="00A504D8" w:rsidP="004531FC">
                            <w:pPr>
                              <w:jc w:val="center"/>
                            </w:pPr>
                            <w:r>
                              <w:t>Motorik</w:t>
                            </w:r>
                          </w:p>
                          <w:p w:rsidR="00A504D8" w:rsidRDefault="00A504D8" w:rsidP="004531FC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</w:pPr>
                            <w:r>
                              <w:t>Förderfitness</w:t>
                            </w:r>
                          </w:p>
                          <w:p w:rsidR="00A504D8" w:rsidRDefault="00A504D8" w:rsidP="004531FC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</w:pPr>
                            <w:r>
                              <w:t>1 to Move</w:t>
                            </w:r>
                          </w:p>
                          <w:p w:rsidR="00A504D8" w:rsidRDefault="00A504D8" w:rsidP="004531FC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</w:pPr>
                            <w:r>
                              <w:t xml:space="preserve">Sportwettkämpfe </w:t>
                            </w:r>
                          </w:p>
                          <w:p w:rsidR="00A504D8" w:rsidRDefault="00A504D8" w:rsidP="004531FC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</w:pPr>
                            <w:r>
                              <w:t>…</w:t>
                            </w:r>
                          </w:p>
                          <w:p w:rsidR="00A504D8" w:rsidRDefault="00A504D8" w:rsidP="00967583">
                            <w:pPr>
                              <w:pStyle w:val="Listenabsatz"/>
                              <w:ind w:left="284"/>
                            </w:pPr>
                          </w:p>
                          <w:p w:rsidR="00A504D8" w:rsidRDefault="00A504D8" w:rsidP="004531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FF6ED" id="Rechteck 13" o:spid="_x0000_s1030" style="position:absolute;margin-left:594.1pt;margin-top:209.25pt;width:154.55pt;height:118.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/+fwIAABIFAAAOAAAAZHJzL2Uyb0RvYy54bWysVE1v2zAMvQ/YfxB0X+1kST+COEXQIsOA&#10;oi3WDj0rshQbkyVNUmJnv35PstOmH6dhPsikSJF6j6Tml12jyE44Xxtd0NFJTonQ3JS13hT05+Pq&#10;yzklPjBdMmW0KOheeHq5+Pxp3tqZGJvKqFI4giDaz1pb0CoEO8syzyvRMH9irNAwSuMaFqC6TVY6&#10;1iJ6o7Jxnp9mrXGldYYL77F73RvpIsWXUvBwJ6UXgaiC4m4hrS6t67hmizmbbRyzVc2Ha7B/uEXD&#10;ao2kz6GuWWBk6+p3oZqaO+ONDCfcNJmRsuYiYQCaUf4GzUPFrEhYQI63zzT5/xeW3+7uHalL1O4r&#10;JZo1qNEPwasg+C+CLfDTWj+D24O9d4PmIUawnXRN/AMG6RKn+2dORRcIx+bo4nR8dj6lhMM2muZn&#10;k4vEevZy3DofvgnTkCgU1KFoiUu2u/EBKeF6cInZvFF1uaqVSsreXylHdgz1RVuUpqVEMR+wWdBV&#10;+iIGhHh1TGnSFnQ8neRoCs7QeFKxALGxoMLrDSVMbdDRPLh0l1en/bukj4B7lDhP30eJI5Br5qv+&#10;xinq4KZ0xCNSzw64I/M911EK3bpLlZrEE3Fnbco9qudM39be8lWN+DfAf88c+hjgMJvhDotUBojN&#10;IFFSGffno/3oj/aClZIWcwE2fm+ZE0D3XaPxLkaTSRykpEymZ2Mo7tiyPrbobXNlUJoRXgHLkxj9&#10;gzqI0pnmCSO8jFlhYpojd8/7oFyFfl7xCHCxXCY3DI9l4UY/WB6DR+Yis4/dE3N26KOAmtyawwyx&#10;2Zt26n3jSW2W22BknXrthVd0TVQweKl/hkciTvaxnrxenrLFXwAAAP//AwBQSwMEFAAGAAgAAAAh&#10;ADEvuyHjAAAADQEAAA8AAABkcnMvZG93bnJldi54bWxMj8FOwzAMhu9IvENkJC4TSzvWrS1NJ4SE&#10;hCYulF12y5qQVmucqsna7u3xTnD85c+/Pxe72XZs1INvHQqIlxEwjbVTLRoBh+/3pxSYDxKV7Bxq&#10;AVftYVfe3xUyV27CLz1WwTAqQZ9LAU0Ifc65rxttpV+6XiPNftxgZaA4GK4GOVG57fgqijbcyhbp&#10;QiN7/dbo+lxdLGks+OHjOlZ8b84y6z/Hab84GiEeH+bXF2BBz+EPhps+7UBJTid3QeVZRzlO0xWx&#10;AtZxmgC7Iets+wzsJGCTJBnwsuD/vyh/AQAA//8DAFBLAQItABQABgAIAAAAIQC2gziS/gAAAOEB&#10;AAATAAAAAAAAAAAAAAAAAAAAAABbQ29udGVudF9UeXBlc10ueG1sUEsBAi0AFAAGAAgAAAAhADj9&#10;If/WAAAAlAEAAAsAAAAAAAAAAAAAAAAALwEAAF9yZWxzLy5yZWxzUEsBAi0AFAAGAAgAAAAhAAlU&#10;D/5/AgAAEgUAAA4AAAAAAAAAAAAAAAAALgIAAGRycy9lMm9Eb2MueG1sUEsBAi0AFAAGAAgAAAAh&#10;ADEvuyHjAAAADQEAAA8AAAAAAAAAAAAAAAAA2QQAAGRycy9kb3ducmV2LnhtbFBLBQYAAAAABAAE&#10;APMAAADpBQAAAAA=&#10;" fillcolor="window" strokecolor="windowText" strokeweight="2pt">
                <v:textbox>
                  <w:txbxContent>
                    <w:p w:rsidR="00A504D8" w:rsidRDefault="00A504D8" w:rsidP="004531FC">
                      <w:pPr>
                        <w:jc w:val="center"/>
                      </w:pPr>
                      <w:r>
                        <w:t>Motorik</w:t>
                      </w:r>
                    </w:p>
                    <w:p w:rsidR="00A504D8" w:rsidRDefault="00A504D8" w:rsidP="004531FC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284" w:hanging="284"/>
                      </w:pPr>
                      <w:r>
                        <w:t>Förderfitness</w:t>
                      </w:r>
                    </w:p>
                    <w:p w:rsidR="00A504D8" w:rsidRDefault="00A504D8" w:rsidP="004531FC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284" w:hanging="284"/>
                      </w:pPr>
                      <w:r>
                        <w:t>1 to Move</w:t>
                      </w:r>
                    </w:p>
                    <w:p w:rsidR="00A504D8" w:rsidRDefault="00A504D8" w:rsidP="004531FC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284" w:hanging="284"/>
                      </w:pPr>
                      <w:r>
                        <w:t xml:space="preserve">Sportwettkämpfe </w:t>
                      </w:r>
                    </w:p>
                    <w:p w:rsidR="00A504D8" w:rsidRDefault="00A504D8" w:rsidP="004531FC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284" w:hanging="284"/>
                      </w:pPr>
                      <w:r>
                        <w:t>…</w:t>
                      </w:r>
                    </w:p>
                    <w:p w:rsidR="00A504D8" w:rsidRDefault="00A504D8" w:rsidP="00967583">
                      <w:pPr>
                        <w:pStyle w:val="Listenabsatz"/>
                        <w:ind w:left="284"/>
                      </w:pPr>
                    </w:p>
                    <w:p w:rsidR="00A504D8" w:rsidRDefault="00A504D8" w:rsidP="004531FC"/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187622" wp14:editId="5E78F953">
                <wp:simplePos x="0" y="0"/>
                <wp:positionH relativeFrom="column">
                  <wp:posOffset>5110480</wp:posOffset>
                </wp:positionH>
                <wp:positionV relativeFrom="paragraph">
                  <wp:posOffset>2645410</wp:posOffset>
                </wp:positionV>
                <wp:extent cx="2097405" cy="1519555"/>
                <wp:effectExtent l="0" t="0" r="17145" b="2349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7405" cy="151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04D8" w:rsidRDefault="00A504D8" w:rsidP="00967583">
                            <w:pPr>
                              <w:jc w:val="center"/>
                            </w:pPr>
                            <w:r>
                              <w:t>Wettbewerbe</w:t>
                            </w:r>
                          </w:p>
                          <w:p w:rsidR="00A504D8" w:rsidRDefault="00A504D8" w:rsidP="00967583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</w:pPr>
                            <w:r>
                              <w:t>Vorlesewettbewerb</w:t>
                            </w:r>
                          </w:p>
                          <w:p w:rsidR="00A504D8" w:rsidRDefault="00A504D8" w:rsidP="00967583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</w:pPr>
                            <w:r>
                              <w:t>Känguru der Mathematik</w:t>
                            </w:r>
                          </w:p>
                          <w:p w:rsidR="00A504D8" w:rsidRDefault="00A504D8" w:rsidP="00967583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</w:pPr>
                            <w:r>
                              <w:t>Schachtuniere</w:t>
                            </w:r>
                          </w:p>
                          <w:p w:rsidR="00A504D8" w:rsidRDefault="00A504D8" w:rsidP="00967583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</w:pPr>
                            <w:r>
                              <w:t>Citylauf/ Triathlon</w:t>
                            </w:r>
                          </w:p>
                          <w:p w:rsidR="00A504D8" w:rsidRDefault="00A504D8" w:rsidP="00967583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</w:pPr>
                          </w:p>
                          <w:p w:rsidR="00A504D8" w:rsidRDefault="00A504D8" w:rsidP="00967583">
                            <w:pPr>
                              <w:pStyle w:val="Listenabsatz"/>
                              <w:ind w:left="284"/>
                            </w:pPr>
                          </w:p>
                          <w:p w:rsidR="00A504D8" w:rsidRDefault="00A504D8" w:rsidP="009675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87622" id="Rechteck 15" o:spid="_x0000_s1031" style="position:absolute;margin-left:402.4pt;margin-top:208.3pt;width:165.15pt;height:119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6QfAIAABIFAAAOAAAAZHJzL2Uyb0RvYy54bWysVE1v2zAMvQ/YfxB0X+0EyboGdYogQYYB&#10;RVu0HXpWZDk2pq9JSuzs1+9JdtP04zTMB5kUKVLvkdTlVack2QvnG6MLOjrLKRGam7LR24L+fFx/&#10;+UaJD0yXTBotCnoQnl7NP3+6bO1MjE1tZCkcQRDtZ60taB2CnWWZ57VQzJ8ZKzSMlXGKBahum5WO&#10;tYiuZDbO869Za1xpneHCe+yueiOdp/hVJXi4rSovApEFxd1CWl1aN3HN5pdstnXM1g0frsH+4RaK&#10;NRpJj6FWLDCyc827UKrhznhThTNuVGaqquEiYQCaUf4GzUPNrEhYQI63R5r8/wvLb/Z3jjQlajel&#10;RDOFGt0LXgfBfxFsgZ/W+hncHuydGzQPMYLtKqfiHzBIlzg9HDkVXSAcm+P84nySIzaHbTQdXUyn&#10;KWr2ctw6H74Lo0gUCupQtMQl21/7gJRwfXaJ2byRTblupEzKwS+lI3uG+qItStNSIpkP2CzoOn0R&#10;A0K8OiY1aXG36SRHU3CGxqskCxCVBRVebylhcouO5sGlu7w67d8lfQTck8R5+j5KHIGsmK/7G6eo&#10;g5vUEY9IPTvgjsz3XEcpdJsuVepYlY0pD6ieM31be8vXDeJfA/8dc+hjgMNshlsslTRAbAaJktq4&#10;Px/tR3+0F6yUtJgLsPF7x5wAuh8ajXcxmkziICVlMj0fQ3Gnls2pRe/U0qA0I7wClicx+gf5LFbO&#10;qCeM8CJmhYlpjtw974OyDP284hHgYrFIbhgey8K1frA8Bo/MRWYfuyfm7NBHATW5Mc8zxGZv2qn3&#10;jSe1WeyCqZrUa5Hpnld0TVQweKl/hkciTvapnrxenrL5XwAAAP//AwBQSwMEFAAGAAgAAAAhAC2s&#10;lC/hAAAADAEAAA8AAABkcnMvZG93bnJldi54bWxMj01Lw0AQhu+C/2EZwUuxm2gT2phNEUGQ4sXY&#10;S2/T7DQJzc6G7DZJ/73bkx6H9+uZfDubTow0uNaygngZgSCurG65VrD/+Xhag3AeWWNnmRRcycG2&#10;uL/LMdN24m8aS1+LUMIuQwWN930mpasaMuiWticO2skOBn04h1rqAadQbjr5HEWpNNhyWGiwp/eG&#10;qnN5MQFjIfef17GUu/qMm/5rnHaLQ63U48P89grC0+z/zHDDDxkoAtPRXlg70SlYR6uA7hWs4jQF&#10;cXPEL0kM4qggTZINyCKX/58ofgEAAP//AwBQSwECLQAUAAYACAAAACEAtoM4kv4AAADhAQAAEwAA&#10;AAAAAAAAAAAAAAAAAAAAW0NvbnRlbnRfVHlwZXNdLnhtbFBLAQItABQABgAIAAAAIQA4/SH/1gAA&#10;AJQBAAALAAAAAAAAAAAAAAAAAC8BAABfcmVscy8ucmVsc1BLAQItABQABgAIAAAAIQAypE6QfAIA&#10;ABIFAAAOAAAAAAAAAAAAAAAAAC4CAABkcnMvZTJvRG9jLnhtbFBLAQItABQABgAIAAAAIQAtrJQv&#10;4QAAAAwBAAAPAAAAAAAAAAAAAAAAANYEAABkcnMvZG93bnJldi54bWxQSwUGAAAAAAQABADzAAAA&#10;5AUAAAAA&#10;" fillcolor="window" strokecolor="windowText" strokeweight="2pt">
                <v:textbox>
                  <w:txbxContent>
                    <w:p w:rsidR="00A504D8" w:rsidRDefault="00A504D8" w:rsidP="00967583">
                      <w:pPr>
                        <w:jc w:val="center"/>
                      </w:pPr>
                      <w:r>
                        <w:t>Wettbewerbe</w:t>
                      </w:r>
                    </w:p>
                    <w:p w:rsidR="00A504D8" w:rsidRDefault="00A504D8" w:rsidP="00967583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284" w:hanging="284"/>
                      </w:pPr>
                      <w:r>
                        <w:t>Vorlesewettbewerb</w:t>
                      </w:r>
                    </w:p>
                    <w:p w:rsidR="00A504D8" w:rsidRDefault="00A504D8" w:rsidP="00967583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284" w:hanging="284"/>
                      </w:pPr>
                      <w:r>
                        <w:t>Känguru der Mathematik</w:t>
                      </w:r>
                    </w:p>
                    <w:p w:rsidR="00A504D8" w:rsidRDefault="00A504D8" w:rsidP="00967583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284" w:hanging="284"/>
                      </w:pPr>
                      <w:r>
                        <w:t>Schachtuniere</w:t>
                      </w:r>
                    </w:p>
                    <w:p w:rsidR="00A504D8" w:rsidRDefault="00A504D8" w:rsidP="00967583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284" w:hanging="284"/>
                      </w:pPr>
                      <w:r>
                        <w:t>Citylauf/ Triathlon</w:t>
                      </w:r>
                    </w:p>
                    <w:p w:rsidR="00A504D8" w:rsidRDefault="00A504D8" w:rsidP="00967583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284" w:hanging="284"/>
                      </w:pPr>
                    </w:p>
                    <w:p w:rsidR="00A504D8" w:rsidRDefault="00A504D8" w:rsidP="00967583">
                      <w:pPr>
                        <w:pStyle w:val="Listenabsatz"/>
                        <w:ind w:left="284"/>
                      </w:pPr>
                    </w:p>
                    <w:p w:rsidR="00A504D8" w:rsidRDefault="00A504D8" w:rsidP="00967583"/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C66CA4" wp14:editId="3A42AAB1">
                <wp:simplePos x="0" y="0"/>
                <wp:positionH relativeFrom="column">
                  <wp:posOffset>7533005</wp:posOffset>
                </wp:positionH>
                <wp:positionV relativeFrom="paragraph">
                  <wp:posOffset>899795</wp:posOffset>
                </wp:positionV>
                <wp:extent cx="1962785" cy="1626870"/>
                <wp:effectExtent l="0" t="0" r="18415" b="1143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785" cy="1626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04D8" w:rsidRDefault="00A504D8" w:rsidP="004531FC">
                            <w:pPr>
                              <w:jc w:val="center"/>
                            </w:pPr>
                            <w:r>
                              <w:t>Emotional/Sozial</w:t>
                            </w:r>
                          </w:p>
                          <w:p w:rsidR="00A504D8" w:rsidRDefault="00A504D8" w:rsidP="004531FC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</w:pPr>
                            <w:r>
                              <w:t>Streitschlichter</w:t>
                            </w:r>
                          </w:p>
                          <w:p w:rsidR="00A504D8" w:rsidRDefault="00A504D8" w:rsidP="004531FC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</w:pPr>
                            <w:r>
                              <w:t>Klassenrat</w:t>
                            </w:r>
                          </w:p>
                          <w:p w:rsidR="00A504D8" w:rsidRDefault="00A504D8" w:rsidP="004531FC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</w:pPr>
                            <w:r>
                              <w:t>Sozialtraining</w:t>
                            </w:r>
                          </w:p>
                          <w:p w:rsidR="00A504D8" w:rsidRDefault="00A504D8" w:rsidP="004531FC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</w:pPr>
                            <w:r>
                              <w:t>1 to Move</w:t>
                            </w:r>
                          </w:p>
                          <w:p w:rsidR="00A504D8" w:rsidRDefault="00A504D8" w:rsidP="00911B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66CA4" id="Rechteck 11" o:spid="_x0000_s1032" style="position:absolute;margin-left:593.15pt;margin-top:70.85pt;width:154.55pt;height:128.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jvvfQIAABIFAAAOAAAAZHJzL2Uyb0RvYy54bWysVE1PGzEQvVfqf7B8L5tEIUDEBkWgVJUQ&#10;IKDi7Hjt7Kr+qu1kN/31ffYuED5OVXNwZuzxjN+bN3t+0WlFdsKHxpqSjo9GlAjDbdWYTUl/Pq6+&#10;nVISIjMVU9aIku5FoBeLr1/OWzcXE1tbVQlPkMSEeetKWsfo5kUReC00C0fWCYNDab1mEa7fFJVn&#10;LbJrVUxGo1nRWl85b7kIAbtX/SFd5PxSCh5vpQwiElVSvC3m1ed1ndZicc7mG89c3fDhGewfXqFZ&#10;Y1D0JdUVi4xsffMhlW64t8HKeMStLqyUDRcZA9CMR+/QPNTMiYwF5AT3QlP4f2n5ze7Ok6ZC78aU&#10;GKbRo3vB6yj4L4It8NO6MEfYg7vzgxdgJrCd9Dr9AwbpMqf7F05FFwnH5vhsNjk5PaaE42w8m8xO&#10;TzLrxet150P8LqwmySipR9Myl2x3HSJKIvQ5JFULVjXVqlEqO/twqTzZMfQXsqhsS4liIWKzpKv8&#10;SxiQ4s01ZUhb0snxdARRcAbhScUiTO1ARTAbSpjaQNE8+vyWN7fDh6KPgHtQeJR/nxVOQK5YqPsX&#10;56xDmDIJj8iaHXAn5nuukxW7dZc7NUs30s7aVnt0z9te1sHxVYP818B/xzx0DHCYzXiLRSoLxHaw&#10;KKmt//PZfoqHvHBKSYu5ABu/t8wLoPthILyz8XSaBik70+OTCRx/eLI+PDFbfWnRGmgLr8tmio/q&#10;2ZTe6ieM8DJVxREzHLV73gfnMvbzio8AF8tlDsPwOBavzYPjKXliLjH72D0x7wYdRfTkxj7PEJu/&#10;k1Mfm24au9xGK5ustVdeoZrkYPCyfoaPRJrsQz9HvX7KFn8BAAD//wMAUEsDBBQABgAIAAAAIQA/&#10;TY6R4wAAAA0BAAAPAAAAZHJzL2Rvd25yZXYueG1sTI9BT4NAEIXvJv6HzZh4aeyCxbYgS2NMTEzj&#10;RezF25YdgZSdJewW6L93etLbvMybN9/Ld7PtxIiDbx0piJcRCKTKmZZqBYevt4ctCB80Gd05QgUX&#10;9LArbm9ynRk30SeOZagFh5DPtIImhD6T0lcNWu2Xrkfi3Y8brA4sh1qaQU8cbjv5GEVraXVL/KHR&#10;Pb42WJ3Ks2WMhTy8X8ZS7uuTTvuPcdovvmul7u/ml2cQAefwZ4YrPt9AwUxHdybjRcc63q5X7OUp&#10;iTcgrpYkfUpAHBWs0k0Kssjl/xbFLwAAAP//AwBQSwECLQAUAAYACAAAACEAtoM4kv4AAADhAQAA&#10;EwAAAAAAAAAAAAAAAAAAAAAAW0NvbnRlbnRfVHlwZXNdLnhtbFBLAQItABQABgAIAAAAIQA4/SH/&#10;1gAAAJQBAAALAAAAAAAAAAAAAAAAAC8BAABfcmVscy8ucmVsc1BLAQItABQABgAIAAAAIQC8vjvv&#10;fQIAABIFAAAOAAAAAAAAAAAAAAAAAC4CAABkcnMvZTJvRG9jLnhtbFBLAQItABQABgAIAAAAIQA/&#10;TY6R4wAAAA0BAAAPAAAAAAAAAAAAAAAAANcEAABkcnMvZG93bnJldi54bWxQSwUGAAAAAAQABADz&#10;AAAA5wUAAAAA&#10;" fillcolor="window" strokecolor="windowText" strokeweight="2pt">
                <v:textbox>
                  <w:txbxContent>
                    <w:p w:rsidR="00A504D8" w:rsidRDefault="00A504D8" w:rsidP="004531FC">
                      <w:pPr>
                        <w:jc w:val="center"/>
                      </w:pPr>
                      <w:r>
                        <w:t>Emotional/Sozial</w:t>
                      </w:r>
                    </w:p>
                    <w:p w:rsidR="00A504D8" w:rsidRDefault="00A504D8" w:rsidP="004531FC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284" w:hanging="284"/>
                      </w:pPr>
                      <w:r>
                        <w:t>Streitschlichter</w:t>
                      </w:r>
                    </w:p>
                    <w:p w:rsidR="00A504D8" w:rsidRDefault="00A504D8" w:rsidP="004531FC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284" w:hanging="284"/>
                      </w:pPr>
                      <w:r>
                        <w:t>Klassenrat</w:t>
                      </w:r>
                    </w:p>
                    <w:p w:rsidR="00A504D8" w:rsidRDefault="00A504D8" w:rsidP="004531FC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284" w:hanging="284"/>
                      </w:pPr>
                      <w:r>
                        <w:t>Sozialtraining</w:t>
                      </w:r>
                    </w:p>
                    <w:p w:rsidR="00A504D8" w:rsidRDefault="00A504D8" w:rsidP="004531FC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284" w:hanging="284"/>
                      </w:pPr>
                      <w:r>
                        <w:t>1 to Move</w:t>
                      </w:r>
                    </w:p>
                    <w:p w:rsidR="00A504D8" w:rsidRDefault="00A504D8" w:rsidP="00911B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9B1D59" wp14:editId="1BC19908">
                <wp:simplePos x="0" y="0"/>
                <wp:positionH relativeFrom="column">
                  <wp:posOffset>5110694</wp:posOffset>
                </wp:positionH>
                <wp:positionV relativeFrom="paragraph">
                  <wp:posOffset>900091</wp:posOffset>
                </wp:positionV>
                <wp:extent cx="2097405" cy="1626919"/>
                <wp:effectExtent l="0" t="0" r="17145" b="1143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7405" cy="16269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04D8" w:rsidRDefault="00A504D8" w:rsidP="00967583">
                            <w:pPr>
                              <w:jc w:val="center"/>
                            </w:pPr>
                            <w:r>
                              <w:t>Musisch/Kreativ</w:t>
                            </w:r>
                          </w:p>
                          <w:p w:rsidR="00A504D8" w:rsidRDefault="00A504D8" w:rsidP="00967583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</w:pPr>
                            <w:r>
                              <w:t>Chor</w:t>
                            </w:r>
                          </w:p>
                          <w:p w:rsidR="00A504D8" w:rsidRDefault="00A504D8" w:rsidP="00967583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</w:pPr>
                            <w:r>
                              <w:t>Jekits</w:t>
                            </w:r>
                          </w:p>
                          <w:p w:rsidR="00A504D8" w:rsidRDefault="00A504D8" w:rsidP="00967583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</w:pPr>
                            <w:r>
                              <w:t>Kunstprojekte</w:t>
                            </w:r>
                          </w:p>
                          <w:p w:rsidR="00A504D8" w:rsidRDefault="00A504D8" w:rsidP="00967583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</w:pPr>
                            <w:r>
                              <w:t>Vorspiele</w:t>
                            </w:r>
                          </w:p>
                          <w:p w:rsidR="00A504D8" w:rsidRDefault="00A504D8" w:rsidP="00967583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</w:pPr>
                            <w:r>
                              <w:t>Rollenspiele und Theaterstücke</w:t>
                            </w:r>
                          </w:p>
                          <w:p w:rsidR="00A504D8" w:rsidRDefault="00A504D8" w:rsidP="00967583"/>
                          <w:p w:rsidR="00A504D8" w:rsidRDefault="00A504D8" w:rsidP="00911B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B1D59" id="Rechteck 12" o:spid="_x0000_s1033" style="position:absolute;margin-left:402.4pt;margin-top:70.85pt;width:165.15pt;height:12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/WewIAABIFAAAOAAAAZHJzL2Uyb0RvYy54bWysVE1v2zAMvQ/YfxB0X+0EabsEcYogRYYB&#10;RVssHXpWZDk2pq9JSuzs1+9Jdtv04zTMB5kUKVKPfNT8qlOSHITzjdEFHZ3llAjNTdnoXUF/Pqy/&#10;fKXEB6ZLJo0WBT0KT68Wnz/NWzsTY1MbWQpHEET7WWsLWodgZ1nmeS0U82fGCg1jZZxiAarbZaVj&#10;LaIrmY3z/CJrjSutM1x4j93r3kgXKX5VCR7uqsqLQGRBcbeQVpfWbVyzxZzNdo7ZuuHDNdg/3EKx&#10;RiPpc6hrFhjZu+ZdKNVwZ7ypwhk3KjNV1XCRMADNKH+DZlMzKxIWFMfb5zL5/xeW3x7uHWlK9G5M&#10;iWYKPfoheB0E/0Wwhfq01s/gtrH3btA8xAi2q5yKf8AgXarp8bmmoguEY3OcTy8n+TklHLbRxfhi&#10;OprGqNnLcet8+CaMIlEoqEPTUi3Z4caH3vXJJWbzRjblupEyKUe/ko4cGPoLWpSmpUQyH7BZ0HX6&#10;hmyvjklNWtztfJKDFJyBeJVkAaKyKIXXO0qY3IHRPLh0l1en/bukD4B7kjhP30eJI5Br5uv+xinq&#10;4CZ1xCMSZwfcsfJ9raMUum2XOnUZT8SdrSmP6J4zPa295esG8W+A/5458BjgMJvhDkslDRCbQaKk&#10;Nu7PR/vRH/SClZIWc4Fq/N4zJ4DuuwbxpqPJJA5SUibnl2Mo7tSyPbXovVoZtGaEV8DyJEb/IJ/E&#10;yhn1iBFexqwwMc2Ru6/7oKxCP694BLhYLpMbhseycKM3lsfgsXKxsg/dI3N24FFAT27N0wyx2Rs6&#10;9b7xpDbLfTBVk7j2UldwNCoYvMTW4ZGIk32qJ6+Xp2zxFwAA//8DAFBLAwQUAAYACAAAACEAb+bw&#10;p+IAAAAMAQAADwAAAGRycy9kb3ducmV2LnhtbEyPwU7DMBBE70j8g7VIXKrWCS20CXEqhISEql4I&#10;vfTmxksSNV5HsZukf8/2BMfRzM68zbaTbcWAvW8cKYgXEQik0pmGKgWH74/5BoQPmoxuHaGCK3rY&#10;5vd3mU6NG+kLhyJUgkvIp1pBHUKXSunLGq32C9chsffjeqsDy76Sptcjl9tWPkXRi7S6IV6odYfv&#10;NZbn4mIZYyYPn9ehkLvqrJNuP4y72bFS6vFhensFEXAKf2G44fMN5Mx0chcyXrQKNtGK0QMbq3gN&#10;4paIl88xiJOCZbJOQOaZ/P9E/gsAAP//AwBQSwECLQAUAAYACAAAACEAtoM4kv4AAADhAQAAEwAA&#10;AAAAAAAAAAAAAAAAAAAAW0NvbnRlbnRfVHlwZXNdLnhtbFBLAQItABQABgAIAAAAIQA4/SH/1gAA&#10;AJQBAAALAAAAAAAAAAAAAAAAAC8BAABfcmVscy8ucmVsc1BLAQItABQABgAIAAAAIQAkLN/WewIA&#10;ABIFAAAOAAAAAAAAAAAAAAAAAC4CAABkcnMvZTJvRG9jLnhtbFBLAQItABQABgAIAAAAIQBv5vCn&#10;4gAAAAwBAAAPAAAAAAAAAAAAAAAAANUEAABkcnMvZG93bnJldi54bWxQSwUGAAAAAAQABADzAAAA&#10;5AUAAAAA&#10;" fillcolor="window" strokecolor="windowText" strokeweight="2pt">
                <v:textbox>
                  <w:txbxContent>
                    <w:p w:rsidR="00A504D8" w:rsidRDefault="00A504D8" w:rsidP="00967583">
                      <w:pPr>
                        <w:jc w:val="center"/>
                      </w:pPr>
                      <w:r>
                        <w:t>Musisch/Kreativ</w:t>
                      </w:r>
                    </w:p>
                    <w:p w:rsidR="00A504D8" w:rsidRDefault="00A504D8" w:rsidP="00967583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284" w:hanging="284"/>
                      </w:pPr>
                      <w:r>
                        <w:t>Chor</w:t>
                      </w:r>
                    </w:p>
                    <w:p w:rsidR="00A504D8" w:rsidRDefault="00A504D8" w:rsidP="00967583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284" w:hanging="284"/>
                      </w:pPr>
                      <w:r>
                        <w:t>Jekits</w:t>
                      </w:r>
                    </w:p>
                    <w:p w:rsidR="00A504D8" w:rsidRDefault="00A504D8" w:rsidP="00967583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284" w:hanging="284"/>
                      </w:pPr>
                      <w:r>
                        <w:t>Kunstprojekte</w:t>
                      </w:r>
                    </w:p>
                    <w:p w:rsidR="00A504D8" w:rsidRDefault="00A504D8" w:rsidP="00967583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284" w:hanging="284"/>
                      </w:pPr>
                      <w:r>
                        <w:t>Vorspiele</w:t>
                      </w:r>
                    </w:p>
                    <w:p w:rsidR="00A504D8" w:rsidRDefault="00A504D8" w:rsidP="00967583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284" w:hanging="284"/>
                      </w:pPr>
                      <w:r>
                        <w:t>Rollenspiele und Theaterstücke</w:t>
                      </w:r>
                    </w:p>
                    <w:p w:rsidR="00A504D8" w:rsidRDefault="00A504D8" w:rsidP="00967583"/>
                    <w:p w:rsidR="00A504D8" w:rsidRDefault="00A504D8" w:rsidP="00911B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6758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76292" wp14:editId="6ACD515B">
                <wp:simplePos x="0" y="0"/>
                <wp:positionH relativeFrom="column">
                  <wp:posOffset>2403120</wp:posOffset>
                </wp:positionH>
                <wp:positionV relativeFrom="paragraph">
                  <wp:posOffset>1244476</wp:posOffset>
                </wp:positionV>
                <wp:extent cx="2232025" cy="2291938"/>
                <wp:effectExtent l="0" t="0" r="15875" b="1333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229193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4D8" w:rsidRPr="00DD7188" w:rsidRDefault="00A504D8" w:rsidP="00DD718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D7188">
                              <w:rPr>
                                <w:sz w:val="36"/>
                                <w:szCs w:val="36"/>
                              </w:rPr>
                              <w:t>Individuelle</w:t>
                            </w:r>
                          </w:p>
                          <w:p w:rsidR="00A504D8" w:rsidRPr="00DD7188" w:rsidRDefault="00A504D8" w:rsidP="00DD718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D7188">
                              <w:rPr>
                                <w:sz w:val="36"/>
                                <w:szCs w:val="36"/>
                              </w:rPr>
                              <w:t>Förderung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376292" id="Ellipse 1" o:spid="_x0000_s1034" style="position:absolute;margin-left:189.2pt;margin-top:98pt;width:175.75pt;height:180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xmeQIAAE0FAAAOAAAAZHJzL2Uyb0RvYy54bWysVF9P2zAQf5+072D5fSQNsEHVFFUwpkkI&#10;0MrEs+vYJJLt82y3Sffpd7bTgADtYVoenDvf3e/+e3ExaEV2wvkOTE1nRyUlwnBoOvNU058P15/O&#10;KPGBmYYpMKKme+HpxfLjh0Vv56KCFlQjHEEQ4+e9rWkbgp0Xheet0MwfgRUGhRKcZgFZ91Q0jvWI&#10;rlVRleXnogfXWAdceI+3V1lIlwlfSsHDnZReBKJqirGFdLp0buJZLBds/uSYbTs+hsH+IQrNOoNO&#10;J6grFhjZuu4NlO64Aw8yHHHQBUjZcZFywGxm5ats1i2zIuWCxfF2KpP/f7D8dnfvSNdg7ygxTGOL&#10;virVWS/ILBant36OOmt770bOIxkzHaTT8Y85kCEVdD8VVAyBcLysquOqrE4p4SirqvPZ+fFZRC2e&#10;za3z4ZsATSJRU5Gdp1qy3Y0PWfughaYxohxDosJeiRiGMj+ExESi12SdRkhcKkd2DJvPOBcmzLKo&#10;ZY3I16clfmNIk0UKMAFGZNkpNWGPAHE832LnWEf9aCrSBE7G5d8Cy8aTRfIMJkzGujPg3gNQmNXo&#10;OesfipRLE6sUhs2QmpyqH2820Oyx8Q7yRnjLrztswA3z4Z45XAFcFlzrcIeHVNDXFEaKkhbc7/fu&#10;oz5OJkop6XGlaup/bZkTlKjvBmf2fHZyEncwMSenXypk3EvJ5qXEbPUlYONwLjG6REb9oA6kdKAf&#10;cftX0SuKmOHou6Y8uANzGfKq4/vBxWqV1HDvLAs3Zm15BI91jtP1MDwyZ8cpDDjAt3BYPzZ/NYlZ&#10;N1oaWG0DyC6N6XNdxw7gzqZRGt+X+Ci85JPW8yu4/AMAAP//AwBQSwMEFAAGAAgAAAAhAEbMJnjj&#10;AAAACwEAAA8AAABkcnMvZG93bnJldi54bWxMj8FOwzAQRO9I/IO1SFxQ61Co24Q4FUUqFzhAAQE3&#10;N16SiHgdYrcNfD3LiR5X8zT7Jl8MrhU77EPjScP5OAGBVHrbUKXh+Wk1moMI0ZA1rSfU8I0BFsXx&#10;UW4y6/f0iLt1rASXUMiMhjrGLpMylDU6E8a+Q+Lsw/fORD77Stre7LnctXKSJEo60xB/qE2HNzWW&#10;n+ut0/CuVktSD3dndN+Fcvlya37eXr+0Pj0Zrq9ARBziPwx/+qwOBTtt/JZsEK2Gi9n8klEOUsWj&#10;mJhN0hTERsN0qlKQRS4PNxS/AAAA//8DAFBLAQItABQABgAIAAAAIQC2gziS/gAAAOEBAAATAAAA&#10;AAAAAAAAAAAAAAAAAABbQ29udGVudF9UeXBlc10ueG1sUEsBAi0AFAAGAAgAAAAhADj9If/WAAAA&#10;lAEAAAsAAAAAAAAAAAAAAAAALwEAAF9yZWxzLy5yZWxzUEsBAi0AFAAGAAgAAAAhAJBWnGZ5AgAA&#10;TQUAAA4AAAAAAAAAAAAAAAAALgIAAGRycy9lMm9Eb2MueG1sUEsBAi0AFAAGAAgAAAAhAEbMJnjj&#10;AAAACwEAAA8AAAAAAAAAAAAAAAAA0wQAAGRycy9kb3ducmV2LnhtbFBLBQYAAAAABAAEAPMAAADj&#10;BQAAAAA=&#10;" fillcolor="#4f81bd [3204]" strokecolor="#243f60 [1604]" strokeweight="2pt">
                <v:textbox>
                  <w:txbxContent>
                    <w:p w:rsidR="00A504D8" w:rsidRPr="00DD7188" w:rsidRDefault="00A504D8" w:rsidP="00DD718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D7188">
                        <w:rPr>
                          <w:sz w:val="36"/>
                          <w:szCs w:val="36"/>
                        </w:rPr>
                        <w:t>Individuelle</w:t>
                      </w:r>
                    </w:p>
                    <w:p w:rsidR="00A504D8" w:rsidRPr="00DD7188" w:rsidRDefault="00A504D8" w:rsidP="00DD718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D7188">
                        <w:rPr>
                          <w:sz w:val="36"/>
                          <w:szCs w:val="36"/>
                        </w:rPr>
                        <w:t>Förderung</w:t>
                      </w:r>
                    </w:p>
                  </w:txbxContent>
                </v:textbox>
              </v:oval>
            </w:pict>
          </mc:Fallback>
        </mc:AlternateContent>
      </w:r>
      <w:r w:rsidR="0096758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486835" wp14:editId="4FD274F9">
                <wp:simplePos x="0" y="0"/>
                <wp:positionH relativeFrom="column">
                  <wp:posOffset>-151130</wp:posOffset>
                </wp:positionH>
                <wp:positionV relativeFrom="paragraph">
                  <wp:posOffset>3025140</wp:posOffset>
                </wp:positionV>
                <wp:extent cx="2077720" cy="1236980"/>
                <wp:effectExtent l="0" t="0" r="17780" b="2032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720" cy="1236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04D8" w:rsidRDefault="00A504D8" w:rsidP="00967583">
                            <w:r>
                              <w:t>Differenzierung in Kleingruppen</w:t>
                            </w:r>
                          </w:p>
                          <w:p w:rsidR="00A504D8" w:rsidRDefault="00A504D8" w:rsidP="00967583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</w:pPr>
                            <w:r>
                              <w:t>LRS/Dyskalkulie –Förderung</w:t>
                            </w:r>
                          </w:p>
                          <w:p w:rsidR="00A504D8" w:rsidRDefault="00A504D8" w:rsidP="00967583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</w:pPr>
                            <w:r>
                              <w:t>Mathe-Fit</w:t>
                            </w:r>
                          </w:p>
                          <w:p w:rsidR="00A504D8" w:rsidRDefault="00A504D8" w:rsidP="00967583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</w:pPr>
                            <w:r>
                              <w:t>DAZ</w:t>
                            </w:r>
                          </w:p>
                          <w:p w:rsidR="00A504D8" w:rsidRDefault="00A504D8" w:rsidP="00967583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</w:pPr>
                            <w:r>
                              <w:t>Lernstudio</w:t>
                            </w:r>
                          </w:p>
                          <w:p w:rsidR="00A504D8" w:rsidRDefault="00A504D8" w:rsidP="00967583">
                            <w:pPr>
                              <w:pStyle w:val="Listenabsatz"/>
                              <w:ind w:left="284"/>
                            </w:pPr>
                          </w:p>
                          <w:p w:rsidR="00A504D8" w:rsidRDefault="00A504D8" w:rsidP="009675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486835" id="Rechteck 17" o:spid="_x0000_s1035" style="position:absolute;margin-left:-11.9pt;margin-top:238.2pt;width:163.6pt;height:97.4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HfxfQIAABIFAAAOAAAAZHJzL2Uyb0RvYy54bWysVE1v2zAMvQ/YfxB0X+1kadMGcYqgRYYB&#10;RVusHXpWZCk2JkuapMTOfv2eZKdNP07DfJBJiSL5HknNL7tGkZ1wvja6oKOTnBKhuSlrvSnoz8fV&#10;l3NKfGC6ZMpoUdC98PRy8fnTvLUzMTaVUaVwBE60n7W2oFUIdpZlnleiYf7EWKFxKI1rWIDqNlnp&#10;WAvvjcrGeX6WtcaV1hkuvMfudX9IF8m/lIKHOym9CEQVFLmFtLq0ruOaLeZstnHMVjUf0mD/kEXD&#10;ao2gz66uWWBk6+p3rpqaO+ONDCfcNJmRsuYiYQCaUf4GzUPFrEhYQI63zzT5/+eW3+7uHalL1G5K&#10;iWYNavRD8CoI/otgC/y01s9g9mDv3aB5iBFsJ10T/4BBusTp/plT0QXCsTnOp9PpGNRznI3GX88u&#10;zhPr2ct163z4JkxDolBQh6IlLtnuxgeEhOnBJEbzRtXlqlYqKXt/pRzZMdQXbVGalhLFfMBmQVfp&#10;ixjg4tU1pUmL3E4necyMofGkYgFiY0GF1xtKmNqgo3lwKZdXt/27oI+AexQ4T99HgSOQa+arPuPk&#10;dTBTOuIRqWcH3JH5nusohW7dpUpdxBtxZ23KParnTN/W3vJVDf83wH/PHPoY4DCb4Q6LVAaIzSBR&#10;Uhn356P9aI/2wiklLeYCbPzeMieA7rtG412MJpM4SEmZnKbSuuOT9fGJ3jZXBqUZ4RWwPIm47II6&#10;iNKZ5gkjvIxRccQ0R+ye90G5Cv284hHgYrlMZhgey8KNfrA8Oo/MRWYfuyfm7NBHATW5NYcZYrM3&#10;7dTbxpvaLLfByDr12guv6JqoYPBS/wyPRJzsYz1ZvTxli78AAAD//wMAUEsDBBQABgAIAAAAIQBP&#10;rK3k4gAAAAsBAAAPAAAAZHJzL2Rvd25yZXYueG1sTI9BS8NAEIXvgv9hGcFLaTdNStrGbIoIghQv&#10;xl68TbNrEpqdDdltkv57x5Pe5jFv3vsmP8y2E6MZfOtIwXoVgTBUOd1SreD0+brcgfABSWPnyCi4&#10;GQ+H4v4ux0y7iT7MWIZacAj5DBU0IfSZlL5qjEW/cr0h3n27wWJgOdRSDzhxuO1kHEWptNgSNzTY&#10;m5fGVJfyahljIU9vt7GUx/qC+/59nI6Lr1qpx4f5+QlEMHP4M8MvPt9AwUxndyXtRadgGSeMHhRs&#10;tukGBDuSKOHhrCDdrmOQRS7//1D8AAAA//8DAFBLAQItABQABgAIAAAAIQC2gziS/gAAAOEBAAAT&#10;AAAAAAAAAAAAAAAAAAAAAABbQ29udGVudF9UeXBlc10ueG1sUEsBAi0AFAAGAAgAAAAhADj9If/W&#10;AAAAlAEAAAsAAAAAAAAAAAAAAAAALwEAAF9yZWxzLy5yZWxzUEsBAi0AFAAGAAgAAAAhAIsAd/F9&#10;AgAAEgUAAA4AAAAAAAAAAAAAAAAALgIAAGRycy9lMm9Eb2MueG1sUEsBAi0AFAAGAAgAAAAhAE+s&#10;reTiAAAACwEAAA8AAAAAAAAAAAAAAAAA1wQAAGRycy9kb3ducmV2LnhtbFBLBQYAAAAABAAEAPMA&#10;AADmBQAAAAA=&#10;" fillcolor="window" strokecolor="windowText" strokeweight="2pt">
                <v:textbox>
                  <w:txbxContent>
                    <w:p w:rsidR="00A504D8" w:rsidRDefault="00A504D8" w:rsidP="00967583">
                      <w:r>
                        <w:t>Differenzierung in Kleingruppen</w:t>
                      </w:r>
                    </w:p>
                    <w:p w:rsidR="00A504D8" w:rsidRDefault="00A504D8" w:rsidP="00967583">
                      <w:pPr>
                        <w:pStyle w:val="Listenabsatz"/>
                        <w:numPr>
                          <w:ilvl w:val="0"/>
                          <w:numId w:val="6"/>
                        </w:numPr>
                        <w:ind w:left="284" w:hanging="284"/>
                      </w:pPr>
                      <w:r>
                        <w:t>LRS/Dyskalkulie –Förderung</w:t>
                      </w:r>
                    </w:p>
                    <w:p w:rsidR="00A504D8" w:rsidRDefault="00A504D8" w:rsidP="00967583">
                      <w:pPr>
                        <w:pStyle w:val="Listenabsatz"/>
                        <w:numPr>
                          <w:ilvl w:val="0"/>
                          <w:numId w:val="6"/>
                        </w:numPr>
                        <w:ind w:left="284" w:hanging="284"/>
                      </w:pPr>
                      <w:r>
                        <w:t>Mathe-Fit</w:t>
                      </w:r>
                    </w:p>
                    <w:p w:rsidR="00A504D8" w:rsidRDefault="00A504D8" w:rsidP="00967583">
                      <w:pPr>
                        <w:pStyle w:val="Listenabsatz"/>
                        <w:numPr>
                          <w:ilvl w:val="0"/>
                          <w:numId w:val="6"/>
                        </w:numPr>
                        <w:ind w:left="284" w:hanging="284"/>
                      </w:pPr>
                      <w:r>
                        <w:t>DAZ</w:t>
                      </w:r>
                    </w:p>
                    <w:p w:rsidR="00A504D8" w:rsidRDefault="00A504D8" w:rsidP="00967583">
                      <w:pPr>
                        <w:pStyle w:val="Listenabsatz"/>
                        <w:numPr>
                          <w:ilvl w:val="0"/>
                          <w:numId w:val="6"/>
                        </w:numPr>
                        <w:ind w:left="284" w:hanging="284"/>
                      </w:pPr>
                      <w:r>
                        <w:t>Lernstudio</w:t>
                      </w:r>
                    </w:p>
                    <w:p w:rsidR="00A504D8" w:rsidRDefault="00A504D8" w:rsidP="00967583">
                      <w:pPr>
                        <w:pStyle w:val="Listenabsatz"/>
                        <w:ind w:left="284"/>
                      </w:pPr>
                    </w:p>
                    <w:p w:rsidR="00A504D8" w:rsidRDefault="00A504D8" w:rsidP="00967583"/>
                  </w:txbxContent>
                </v:textbox>
              </v:rect>
            </w:pict>
          </mc:Fallback>
        </mc:AlternateContent>
      </w:r>
    </w:p>
    <w:sectPr w:rsidR="00F84D96" w:rsidRPr="00967583" w:rsidSect="00DD718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B41" w:rsidRDefault="00852B41" w:rsidP="00D82306">
      <w:pPr>
        <w:spacing w:after="0" w:line="240" w:lineRule="auto"/>
      </w:pPr>
      <w:r>
        <w:separator/>
      </w:r>
    </w:p>
  </w:endnote>
  <w:endnote w:type="continuationSeparator" w:id="0">
    <w:p w:rsidR="00852B41" w:rsidRDefault="00852B41" w:rsidP="00D82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B41" w:rsidRDefault="00852B41" w:rsidP="00D82306">
      <w:pPr>
        <w:spacing w:after="0" w:line="240" w:lineRule="auto"/>
      </w:pPr>
      <w:r>
        <w:separator/>
      </w:r>
    </w:p>
  </w:footnote>
  <w:footnote w:type="continuationSeparator" w:id="0">
    <w:p w:rsidR="00852B41" w:rsidRDefault="00852B41" w:rsidP="00D82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2A62"/>
    <w:multiLevelType w:val="hybridMultilevel"/>
    <w:tmpl w:val="20D621B2"/>
    <w:lvl w:ilvl="0" w:tplc="3CA039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23292"/>
    <w:multiLevelType w:val="hybridMultilevel"/>
    <w:tmpl w:val="AFF4AECA"/>
    <w:lvl w:ilvl="0" w:tplc="1C9870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F3808"/>
    <w:multiLevelType w:val="hybridMultilevel"/>
    <w:tmpl w:val="E1EA77D0"/>
    <w:lvl w:ilvl="0" w:tplc="E9588A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B09FA"/>
    <w:multiLevelType w:val="hybridMultilevel"/>
    <w:tmpl w:val="1CECF85C"/>
    <w:lvl w:ilvl="0" w:tplc="EEE2FF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668A7"/>
    <w:multiLevelType w:val="hybridMultilevel"/>
    <w:tmpl w:val="FF70F13C"/>
    <w:lvl w:ilvl="0" w:tplc="230495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E4FF3"/>
    <w:multiLevelType w:val="hybridMultilevel"/>
    <w:tmpl w:val="1F7632FA"/>
    <w:lvl w:ilvl="0" w:tplc="9F30A4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88"/>
    <w:rsid w:val="000377E6"/>
    <w:rsid w:val="000E7573"/>
    <w:rsid w:val="00213CF6"/>
    <w:rsid w:val="004531FC"/>
    <w:rsid w:val="0075533F"/>
    <w:rsid w:val="00852B41"/>
    <w:rsid w:val="00911B5E"/>
    <w:rsid w:val="00967583"/>
    <w:rsid w:val="00A504D8"/>
    <w:rsid w:val="00C56310"/>
    <w:rsid w:val="00D82306"/>
    <w:rsid w:val="00DA64F2"/>
    <w:rsid w:val="00DD7188"/>
    <w:rsid w:val="00F8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EE733-8EF7-4884-BF44-CABD4C4E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75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2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2306"/>
  </w:style>
  <w:style w:type="paragraph" w:styleId="Fuzeile">
    <w:name w:val="footer"/>
    <w:basedOn w:val="Standard"/>
    <w:link w:val="FuzeileZchn"/>
    <w:uiPriority w:val="99"/>
    <w:unhideWhenUsed/>
    <w:rsid w:val="00D82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2306"/>
  </w:style>
  <w:style w:type="paragraph" w:styleId="Listenabsatz">
    <w:name w:val="List Paragraph"/>
    <w:basedOn w:val="Standard"/>
    <w:uiPriority w:val="34"/>
    <w:qFormat/>
    <w:rsid w:val="00D8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5ECBD318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Bocholt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Schoppmeier</dc:creator>
  <cp:lastModifiedBy>schul leitung</cp:lastModifiedBy>
  <cp:revision>2</cp:revision>
  <cp:lastPrinted>2018-11-14T14:02:00Z</cp:lastPrinted>
  <dcterms:created xsi:type="dcterms:W3CDTF">2018-11-23T11:30:00Z</dcterms:created>
  <dcterms:modified xsi:type="dcterms:W3CDTF">2018-11-23T11:30:00Z</dcterms:modified>
</cp:coreProperties>
</file>